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rPr>
          <w:b w:val="1"/>
          <w:sz w:val="24"/>
          <w:szCs w:val="24"/>
        </w:rPr>
      </w:pPr>
      <w:r w:rsidDel="00000000" w:rsidR="00000000" w:rsidRPr="00000000">
        <w:rPr>
          <w:rtl w:val="0"/>
        </w:rPr>
      </w:r>
    </w:p>
    <w:p w:rsidR="00000000" w:rsidDel="00000000" w:rsidP="00000000" w:rsidRDefault="00000000" w:rsidRPr="00000000" w14:paraId="00000002">
      <w:pPr>
        <w:spacing w:line="360" w:lineRule="auto"/>
        <w:rPr>
          <w:b w:val="1"/>
          <w:color w:val="351c75"/>
          <w:sz w:val="24"/>
          <w:szCs w:val="24"/>
        </w:rPr>
      </w:pPr>
      <w:r w:rsidDel="00000000" w:rsidR="00000000" w:rsidRPr="00000000">
        <w:rPr>
          <w:b w:val="1"/>
          <w:color w:val="351c75"/>
          <w:sz w:val="60"/>
          <w:szCs w:val="60"/>
          <w:rtl w:val="0"/>
        </w:rPr>
        <w:t xml:space="preserve">Risk Assessment , Health and Safety Policy</w:t>
      </w: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b w:val="1"/>
          <w:sz w:val="28"/>
          <w:szCs w:val="28"/>
        </w:rPr>
      </w:pPr>
      <w:r w:rsidDel="00000000" w:rsidR="00000000" w:rsidRPr="00000000">
        <w:rPr>
          <w:b w:val="1"/>
          <w:color w:val="351c75"/>
          <w:sz w:val="28"/>
          <w:szCs w:val="28"/>
          <w:rtl w:val="0"/>
        </w:rPr>
        <w:t xml:space="preserve">Definition and Purpose</w:t>
      </w:r>
      <w:r w:rsidDel="00000000" w:rsidR="00000000" w:rsidRPr="00000000">
        <w:rPr>
          <w:b w:val="1"/>
          <w:sz w:val="28"/>
          <w:szCs w:val="28"/>
          <w:rtl w:val="0"/>
        </w:rPr>
        <w:t xml:space="preserve"> </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0"/>
        <w:rPr>
          <w:color w:val="141414"/>
          <w:sz w:val="24"/>
          <w:szCs w:val="24"/>
        </w:rPr>
      </w:pPr>
      <w:r w:rsidDel="00000000" w:rsidR="00000000" w:rsidRPr="00000000">
        <w:rPr>
          <w:color w:val="141414"/>
          <w:sz w:val="24"/>
          <w:szCs w:val="24"/>
          <w:rtl w:val="0"/>
        </w:rPr>
        <w:t xml:space="preserve">Myanmar Creative Technology College’s strategy is to give the highest priority to safeguarding the health and safety of employees, learners, contractors and any member of the public who may be affected by its operations. The policy identifies responsibilities and describes the organisation and the arrangements for implementation. </w:t>
      </w:r>
      <w:r w:rsidDel="00000000" w:rsidR="00000000" w:rsidRPr="00000000">
        <w:rPr>
          <w:sz w:val="24"/>
          <w:szCs w:val="24"/>
          <w:rtl w:val="0"/>
        </w:rPr>
        <w:t xml:space="preserve">Risks are inherent in everyday life. This policy aim to identify risks and to adopt systems for minimising them</w:t>
      </w:r>
      <w:r w:rsidDel="00000000" w:rsidR="00000000" w:rsidRPr="00000000">
        <w:rPr>
          <w:rtl w:val="0"/>
        </w:rPr>
      </w:r>
    </w:p>
    <w:p w:rsidR="00000000" w:rsidDel="00000000" w:rsidP="00000000" w:rsidRDefault="00000000" w:rsidRPr="00000000" w14:paraId="00000008">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0B">
      <w:pPr>
        <w:spacing w:line="360" w:lineRule="auto"/>
        <w:rPr>
          <w:b w:val="1"/>
          <w:color w:val="351c75"/>
          <w:sz w:val="28"/>
          <w:szCs w:val="28"/>
        </w:rPr>
      </w:pPr>
      <w:r w:rsidDel="00000000" w:rsidR="00000000" w:rsidRPr="00000000">
        <w:rPr>
          <w:b w:val="1"/>
          <w:color w:val="351c75"/>
          <w:sz w:val="28"/>
          <w:szCs w:val="28"/>
          <w:rtl w:val="0"/>
        </w:rPr>
        <w:t xml:space="preserve">Scope</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MCTC Management , BTEC Management , Academic Board , Students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b w:val="1"/>
          <w:sz w:val="24"/>
          <w:szCs w:val="24"/>
        </w:rPr>
      </w:pPr>
      <w:r w:rsidDel="00000000" w:rsidR="00000000" w:rsidRPr="00000000">
        <w:rPr>
          <w:rtl w:val="0"/>
        </w:rPr>
      </w:r>
    </w:p>
    <w:p w:rsidR="00000000" w:rsidDel="00000000" w:rsidP="00000000" w:rsidRDefault="00000000" w:rsidRPr="00000000" w14:paraId="0000000F">
      <w:pPr>
        <w:spacing w:line="360" w:lineRule="auto"/>
        <w:rPr>
          <w:b w:val="1"/>
          <w:sz w:val="24"/>
          <w:szCs w:val="24"/>
        </w:rPr>
      </w:pPr>
      <w:r w:rsidDel="00000000" w:rsidR="00000000" w:rsidRPr="00000000">
        <w:rPr>
          <w:rtl w:val="0"/>
        </w:rPr>
      </w:r>
    </w:p>
    <w:p w:rsidR="00000000" w:rsidDel="00000000" w:rsidP="00000000" w:rsidRDefault="00000000" w:rsidRPr="00000000" w14:paraId="00000010">
      <w:pPr>
        <w:spacing w:line="360" w:lineRule="auto"/>
        <w:rPr>
          <w:b w:val="1"/>
          <w:sz w:val="24"/>
          <w:szCs w:val="24"/>
        </w:rPr>
      </w:pPr>
      <w:r w:rsidDel="00000000" w:rsidR="00000000" w:rsidRPr="00000000">
        <w:rPr>
          <w:rtl w:val="0"/>
        </w:rPr>
      </w:r>
    </w:p>
    <w:p w:rsidR="00000000" w:rsidDel="00000000" w:rsidP="00000000" w:rsidRDefault="00000000" w:rsidRPr="00000000" w14:paraId="00000011">
      <w:pPr>
        <w:spacing w:line="360" w:lineRule="auto"/>
        <w:rPr>
          <w:b w:val="1"/>
          <w:sz w:val="24"/>
          <w:szCs w:val="24"/>
        </w:rPr>
      </w:pPr>
      <w:r w:rsidDel="00000000" w:rsidR="00000000" w:rsidRPr="00000000">
        <w:rPr>
          <w:rtl w:val="0"/>
        </w:rPr>
      </w:r>
    </w:p>
    <w:p w:rsidR="00000000" w:rsidDel="00000000" w:rsidP="00000000" w:rsidRDefault="00000000" w:rsidRPr="00000000" w14:paraId="0000001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4">
      <w:pPr>
        <w:spacing w:line="360" w:lineRule="auto"/>
        <w:rPr>
          <w:color w:val="1d2129"/>
          <w:sz w:val="24"/>
          <w:szCs w:val="24"/>
        </w:rPr>
      </w:pPr>
      <w:r w:rsidDel="00000000" w:rsidR="00000000" w:rsidRPr="00000000">
        <w:rPr>
          <w:b w:val="1"/>
          <w:color w:val="351c75"/>
          <w:sz w:val="24"/>
          <w:szCs w:val="24"/>
          <w:rtl w:val="0"/>
        </w:rPr>
        <w:t xml:space="preserve">Policy</w:t>
      </w:r>
      <w:r w:rsidDel="00000000" w:rsidR="00000000" w:rsidRPr="00000000">
        <w:rPr>
          <w:rtl w:val="0"/>
        </w:rPr>
      </w:r>
    </w:p>
    <w:p w:rsidR="00000000" w:rsidDel="00000000" w:rsidP="00000000" w:rsidRDefault="00000000" w:rsidRPr="00000000" w14:paraId="00000015">
      <w:pPr>
        <w:spacing w:after="220"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b w:val="1"/>
          <w:sz w:val="24"/>
          <w:szCs w:val="24"/>
        </w:rPr>
      </w:pPr>
      <w:r w:rsidDel="00000000" w:rsidR="00000000" w:rsidRPr="00000000">
        <w:rPr>
          <w:b w:val="1"/>
          <w:sz w:val="24"/>
          <w:szCs w:val="24"/>
          <w:rtl w:val="0"/>
        </w:rPr>
        <w:t xml:space="preserve">Risk Assessment Procedure </w:t>
      </w:r>
    </w:p>
    <w:p w:rsidR="00000000" w:rsidDel="00000000" w:rsidP="00000000" w:rsidRDefault="00000000" w:rsidRPr="00000000" w14:paraId="00000017">
      <w:pPr>
        <w:spacing w:line="360" w:lineRule="auto"/>
        <w:rPr>
          <w:b w:val="1"/>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Management and Administrative team of MCTC carefully evaluate of what, in the workplace, could cause harm to people; to facilitate an evaluation of any precautions in place and whether further preventative measures are required. </w:t>
      </w:r>
    </w:p>
    <w:p w:rsidR="00000000" w:rsidDel="00000000" w:rsidP="00000000" w:rsidRDefault="00000000" w:rsidRPr="00000000" w14:paraId="00000019">
      <w:pPr>
        <w:spacing w:line="360" w:lineRule="auto"/>
        <w:rPr>
          <w:b w:val="1"/>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Risk assessment is a pro-active process by which:</w:t>
      </w:r>
    </w:p>
    <w:p w:rsidR="00000000" w:rsidDel="00000000" w:rsidP="00000000" w:rsidRDefault="00000000" w:rsidRPr="00000000" w14:paraId="0000001B">
      <w:pPr>
        <w:numPr>
          <w:ilvl w:val="0"/>
          <w:numId w:val="4"/>
        </w:numPr>
        <w:spacing w:line="360" w:lineRule="auto"/>
        <w:ind w:left="720" w:hanging="360"/>
        <w:rPr>
          <w:sz w:val="24"/>
          <w:szCs w:val="24"/>
        </w:rPr>
      </w:pPr>
      <w:r w:rsidDel="00000000" w:rsidR="00000000" w:rsidRPr="00000000">
        <w:rPr>
          <w:sz w:val="24"/>
          <w:szCs w:val="24"/>
          <w:rtl w:val="0"/>
        </w:rPr>
        <w:t xml:space="preserve">Hazards are identified; </w:t>
      </w:r>
    </w:p>
    <w:p w:rsidR="00000000" w:rsidDel="00000000" w:rsidP="00000000" w:rsidRDefault="00000000" w:rsidRPr="00000000" w14:paraId="0000001C">
      <w:pPr>
        <w:numPr>
          <w:ilvl w:val="0"/>
          <w:numId w:val="4"/>
        </w:numPr>
        <w:spacing w:line="360" w:lineRule="auto"/>
        <w:ind w:left="720" w:hanging="360"/>
        <w:rPr>
          <w:sz w:val="24"/>
          <w:szCs w:val="24"/>
        </w:rPr>
      </w:pPr>
      <w:r w:rsidDel="00000000" w:rsidR="00000000" w:rsidRPr="00000000">
        <w:rPr>
          <w:sz w:val="24"/>
          <w:szCs w:val="24"/>
          <w:rtl w:val="0"/>
        </w:rPr>
        <w:t xml:space="preserve">The risks associated with the hazard are evaluated;</w:t>
      </w:r>
    </w:p>
    <w:p w:rsidR="00000000" w:rsidDel="00000000" w:rsidP="00000000" w:rsidRDefault="00000000" w:rsidRPr="00000000" w14:paraId="0000001D">
      <w:pPr>
        <w:numPr>
          <w:ilvl w:val="0"/>
          <w:numId w:val="4"/>
        </w:numPr>
        <w:spacing w:line="360" w:lineRule="auto"/>
        <w:ind w:left="720" w:hanging="360"/>
        <w:rPr>
          <w:sz w:val="24"/>
          <w:szCs w:val="24"/>
        </w:rPr>
      </w:pPr>
      <w:r w:rsidDel="00000000" w:rsidR="00000000" w:rsidRPr="00000000">
        <w:rPr>
          <w:sz w:val="24"/>
          <w:szCs w:val="24"/>
          <w:rtl w:val="0"/>
        </w:rPr>
        <w:t xml:space="preserve">Appropriate methods to eliminate or control the hazard evaluated.</w:t>
      </w:r>
      <w:r w:rsidDel="00000000" w:rsidR="00000000" w:rsidRPr="00000000">
        <w:rPr>
          <w:rtl w:val="0"/>
        </w:rPr>
      </w:r>
    </w:p>
    <w:p w:rsidR="00000000" w:rsidDel="00000000" w:rsidP="00000000" w:rsidRDefault="00000000" w:rsidRPr="00000000" w14:paraId="0000001E">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F">
      <w:pPr>
        <w:spacing w:line="360" w:lineRule="auto"/>
        <w:rPr>
          <w:color w:val="1d2129"/>
          <w:sz w:val="24"/>
          <w:szCs w:val="24"/>
        </w:rPr>
      </w:pPr>
      <w:r w:rsidDel="00000000" w:rsidR="00000000" w:rsidRPr="00000000">
        <w:rPr>
          <w:rtl w:val="0"/>
        </w:rPr>
      </w:r>
    </w:p>
    <w:p w:rsidR="00000000" w:rsidDel="00000000" w:rsidP="00000000" w:rsidRDefault="00000000" w:rsidRPr="00000000" w14:paraId="00000020">
      <w:pPr>
        <w:spacing w:line="360" w:lineRule="auto"/>
        <w:rPr>
          <w:b w:val="1"/>
          <w:sz w:val="24"/>
          <w:szCs w:val="24"/>
        </w:rPr>
      </w:pPr>
      <w:r w:rsidDel="00000000" w:rsidR="00000000" w:rsidRPr="00000000">
        <w:rPr>
          <w:b w:val="1"/>
          <w:color w:val="351c75"/>
          <w:sz w:val="24"/>
          <w:szCs w:val="24"/>
          <w:rtl w:val="0"/>
        </w:rPr>
        <w:br w:type="textWrapping"/>
      </w:r>
      <w:r w:rsidDel="00000000" w:rsidR="00000000" w:rsidRPr="00000000">
        <w:rPr>
          <w:b w:val="1"/>
          <w:sz w:val="24"/>
          <w:szCs w:val="24"/>
          <w:rtl w:val="0"/>
        </w:rPr>
        <w:t xml:space="preserve">Health and Safety Policy </w:t>
      </w:r>
    </w:p>
    <w:p w:rsidR="00000000" w:rsidDel="00000000" w:rsidP="00000000" w:rsidRDefault="00000000" w:rsidRPr="00000000" w14:paraId="0000002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2">
      <w:pPr>
        <w:spacing w:line="360" w:lineRule="auto"/>
        <w:rPr>
          <w:color w:val="351c75"/>
          <w:sz w:val="24"/>
          <w:szCs w:val="24"/>
        </w:rPr>
      </w:pPr>
      <w:r w:rsidDel="00000000" w:rsidR="00000000" w:rsidRPr="00000000">
        <w:rPr>
          <w:color w:val="13110c"/>
          <w:sz w:val="24"/>
          <w:szCs w:val="24"/>
          <w:highlight w:val="white"/>
          <w:rtl w:val="0"/>
        </w:rPr>
        <w:t xml:space="preserve">Myanmar Creative Technology College is committed to ensuring, so far as is reasonably practicable, that all activities are carried out with the highest regard for the health, safety and welfare of all its employees, students and of any others who may be affected by its undertakings.</w:t>
      </w:r>
      <w:r w:rsidDel="00000000" w:rsidR="00000000" w:rsidRPr="00000000">
        <w:rPr>
          <w:rtl w:val="0"/>
        </w:rPr>
      </w:r>
    </w:p>
    <w:p w:rsidR="00000000" w:rsidDel="00000000" w:rsidP="00000000" w:rsidRDefault="00000000" w:rsidRPr="00000000" w14:paraId="0000002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4">
      <w:pPr>
        <w:spacing w:line="360" w:lineRule="auto"/>
        <w:rPr>
          <w:color w:val="13110c"/>
          <w:sz w:val="24"/>
          <w:szCs w:val="24"/>
          <w:highlight w:val="white"/>
        </w:rPr>
      </w:pPr>
      <w:r w:rsidDel="00000000" w:rsidR="00000000" w:rsidRPr="00000000">
        <w:rPr>
          <w:color w:val="13110c"/>
          <w:sz w:val="24"/>
          <w:szCs w:val="24"/>
          <w:highlight w:val="white"/>
          <w:rtl w:val="0"/>
        </w:rPr>
        <w:t xml:space="preserve">Our aim is excellence in health and safety, by means of continuous improvement of standards, systematically removing the causes of accidents/incidents and ill-health.</w:t>
      </w:r>
    </w:p>
    <w:p w:rsidR="00000000" w:rsidDel="00000000" w:rsidP="00000000" w:rsidRDefault="00000000" w:rsidRPr="00000000" w14:paraId="00000025">
      <w:pPr>
        <w:spacing w:line="360" w:lineRule="auto"/>
        <w:rPr>
          <w:color w:val="13110c"/>
          <w:sz w:val="21"/>
          <w:szCs w:val="21"/>
          <w:highlight w:val="white"/>
        </w:rPr>
      </w:pPr>
      <w:r w:rsidDel="00000000" w:rsidR="00000000" w:rsidRPr="00000000">
        <w:rPr>
          <w:rtl w:val="0"/>
        </w:rPr>
      </w:r>
    </w:p>
    <w:p w:rsidR="00000000" w:rsidDel="00000000" w:rsidP="00000000" w:rsidRDefault="00000000" w:rsidRPr="00000000" w14:paraId="00000026">
      <w:pPr>
        <w:shd w:fill="ffffff" w:val="clear"/>
        <w:spacing w:after="200" w:line="360" w:lineRule="auto"/>
        <w:rPr>
          <w:color w:val="13110c"/>
          <w:sz w:val="21"/>
          <w:szCs w:val="21"/>
          <w:highlight w:val="white"/>
        </w:rPr>
      </w:pPr>
      <w:r w:rsidDel="00000000" w:rsidR="00000000" w:rsidRPr="00000000">
        <w:rPr>
          <w:rtl w:val="0"/>
        </w:rPr>
      </w:r>
    </w:p>
    <w:p w:rsidR="00000000" w:rsidDel="00000000" w:rsidP="00000000" w:rsidRDefault="00000000" w:rsidRPr="00000000" w14:paraId="00000027">
      <w:pPr>
        <w:shd w:fill="ffffff" w:val="clear"/>
        <w:spacing w:after="200" w:line="360" w:lineRule="auto"/>
        <w:rPr>
          <w:color w:val="13110c"/>
          <w:sz w:val="21"/>
          <w:szCs w:val="21"/>
          <w:highlight w:val="white"/>
        </w:rPr>
      </w:pPr>
      <w:r w:rsidDel="00000000" w:rsidR="00000000" w:rsidRPr="00000000">
        <w:rPr>
          <w:rtl w:val="0"/>
        </w:rPr>
      </w:r>
    </w:p>
    <w:p w:rsidR="00000000" w:rsidDel="00000000" w:rsidP="00000000" w:rsidRDefault="00000000" w:rsidRPr="00000000" w14:paraId="00000028">
      <w:pPr>
        <w:shd w:fill="ffffff" w:val="clear"/>
        <w:spacing w:after="200" w:line="360" w:lineRule="auto"/>
        <w:rPr>
          <w:color w:val="13110c"/>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after="200" w:line="360" w:lineRule="auto"/>
        <w:rPr>
          <w:color w:val="13110c"/>
          <w:sz w:val="24"/>
          <w:szCs w:val="24"/>
          <w:highlight w:val="white"/>
        </w:rPr>
      </w:pPr>
      <w:r w:rsidDel="00000000" w:rsidR="00000000" w:rsidRPr="00000000">
        <w:rPr>
          <w:color w:val="13110c"/>
          <w:sz w:val="24"/>
          <w:szCs w:val="24"/>
          <w:highlight w:val="white"/>
          <w:rtl w:val="0"/>
        </w:rPr>
        <w:t xml:space="preserve">We are committed to:</w:t>
      </w:r>
    </w:p>
    <w:p w:rsidR="00000000" w:rsidDel="00000000" w:rsidP="00000000" w:rsidRDefault="00000000" w:rsidRPr="00000000" w14:paraId="0000002A">
      <w:pPr>
        <w:numPr>
          <w:ilvl w:val="0"/>
          <w:numId w:val="1"/>
        </w:numPr>
        <w:spacing w:after="0" w:afterAutospacing="0" w:before="720" w:line="360" w:lineRule="auto"/>
        <w:ind w:left="1080" w:hanging="360"/>
        <w:rPr>
          <w:sz w:val="24"/>
          <w:szCs w:val="24"/>
          <w:highlight w:val="white"/>
        </w:rPr>
      </w:pPr>
      <w:r w:rsidDel="00000000" w:rsidR="00000000" w:rsidRPr="00000000">
        <w:rPr>
          <w:color w:val="13110c"/>
          <w:sz w:val="24"/>
          <w:szCs w:val="24"/>
          <w:highlight w:val="white"/>
          <w:rtl w:val="0"/>
        </w:rPr>
        <w:t xml:space="preserve">Providing a safe and healthy working and learning environment</w:t>
      </w:r>
    </w:p>
    <w:p w:rsidR="00000000" w:rsidDel="00000000" w:rsidP="00000000" w:rsidRDefault="00000000" w:rsidRPr="00000000" w14:paraId="0000002B">
      <w:pPr>
        <w:numPr>
          <w:ilvl w:val="0"/>
          <w:numId w:val="1"/>
        </w:numPr>
        <w:spacing w:after="0" w:afterAutospacing="0" w:before="0" w:beforeAutospacing="0" w:line="360" w:lineRule="auto"/>
        <w:ind w:left="1080" w:hanging="360"/>
        <w:rPr>
          <w:sz w:val="24"/>
          <w:szCs w:val="24"/>
          <w:highlight w:val="white"/>
        </w:rPr>
      </w:pPr>
      <w:r w:rsidDel="00000000" w:rsidR="00000000" w:rsidRPr="00000000">
        <w:rPr>
          <w:color w:val="13110c"/>
          <w:sz w:val="24"/>
          <w:szCs w:val="24"/>
          <w:highlight w:val="white"/>
          <w:rtl w:val="0"/>
        </w:rPr>
        <w:t xml:space="preserve">Preventing accidents and work related ill health</w:t>
      </w:r>
    </w:p>
    <w:p w:rsidR="00000000" w:rsidDel="00000000" w:rsidP="00000000" w:rsidRDefault="00000000" w:rsidRPr="00000000" w14:paraId="0000002C">
      <w:pPr>
        <w:numPr>
          <w:ilvl w:val="0"/>
          <w:numId w:val="1"/>
        </w:numPr>
        <w:spacing w:after="0" w:afterAutospacing="0" w:before="0" w:beforeAutospacing="0" w:line="360" w:lineRule="auto"/>
        <w:ind w:left="1080" w:hanging="360"/>
        <w:rPr>
          <w:sz w:val="24"/>
          <w:szCs w:val="24"/>
          <w:highlight w:val="white"/>
        </w:rPr>
      </w:pPr>
      <w:r w:rsidDel="00000000" w:rsidR="00000000" w:rsidRPr="00000000">
        <w:rPr>
          <w:color w:val="13110c"/>
          <w:sz w:val="24"/>
          <w:szCs w:val="24"/>
          <w:highlight w:val="white"/>
          <w:rtl w:val="0"/>
        </w:rPr>
        <w:t xml:space="preserve">Assessing and controlling risks from curriculum and non-curriculum work activities</w:t>
      </w:r>
    </w:p>
    <w:p w:rsidR="00000000" w:rsidDel="00000000" w:rsidP="00000000" w:rsidRDefault="00000000" w:rsidRPr="00000000" w14:paraId="0000002D">
      <w:pPr>
        <w:numPr>
          <w:ilvl w:val="0"/>
          <w:numId w:val="1"/>
        </w:numPr>
        <w:spacing w:after="0" w:afterAutospacing="0" w:before="0" w:beforeAutospacing="0" w:line="360" w:lineRule="auto"/>
        <w:ind w:left="1080" w:hanging="360"/>
        <w:rPr>
          <w:sz w:val="24"/>
          <w:szCs w:val="24"/>
          <w:highlight w:val="white"/>
        </w:rPr>
      </w:pPr>
      <w:r w:rsidDel="00000000" w:rsidR="00000000" w:rsidRPr="00000000">
        <w:rPr>
          <w:color w:val="13110c"/>
          <w:sz w:val="24"/>
          <w:szCs w:val="24"/>
          <w:highlight w:val="white"/>
          <w:rtl w:val="0"/>
        </w:rPr>
        <w:t xml:space="preserve">Ensuring safe working methods and providing safe equipment</w:t>
      </w:r>
    </w:p>
    <w:p w:rsidR="00000000" w:rsidDel="00000000" w:rsidP="00000000" w:rsidRDefault="00000000" w:rsidRPr="00000000" w14:paraId="0000002E">
      <w:pPr>
        <w:numPr>
          <w:ilvl w:val="0"/>
          <w:numId w:val="1"/>
        </w:numPr>
        <w:spacing w:after="0" w:afterAutospacing="0" w:before="0" w:beforeAutospacing="0" w:line="360" w:lineRule="auto"/>
        <w:ind w:left="1080" w:hanging="360"/>
        <w:rPr>
          <w:sz w:val="24"/>
          <w:szCs w:val="24"/>
          <w:highlight w:val="white"/>
        </w:rPr>
      </w:pPr>
      <w:r w:rsidDel="00000000" w:rsidR="00000000" w:rsidRPr="00000000">
        <w:rPr>
          <w:color w:val="13110c"/>
          <w:sz w:val="24"/>
          <w:szCs w:val="24"/>
          <w:highlight w:val="white"/>
          <w:rtl w:val="0"/>
        </w:rPr>
        <w:t xml:space="preserve">Providing effective information, instruction and training</w:t>
      </w:r>
    </w:p>
    <w:p w:rsidR="00000000" w:rsidDel="00000000" w:rsidP="00000000" w:rsidRDefault="00000000" w:rsidRPr="00000000" w14:paraId="0000002F">
      <w:pPr>
        <w:numPr>
          <w:ilvl w:val="0"/>
          <w:numId w:val="1"/>
        </w:numPr>
        <w:spacing w:after="0" w:afterAutospacing="0" w:before="0" w:beforeAutospacing="0" w:line="360" w:lineRule="auto"/>
        <w:ind w:left="1080" w:hanging="360"/>
        <w:rPr>
          <w:sz w:val="24"/>
          <w:szCs w:val="24"/>
          <w:highlight w:val="white"/>
        </w:rPr>
      </w:pPr>
      <w:r w:rsidDel="00000000" w:rsidR="00000000" w:rsidRPr="00000000">
        <w:rPr>
          <w:color w:val="13110c"/>
          <w:sz w:val="24"/>
          <w:szCs w:val="24"/>
          <w:highlight w:val="white"/>
          <w:rtl w:val="0"/>
        </w:rPr>
        <w:t xml:space="preserve">Monitoring and reviewing systems to make sure they are effective</w:t>
      </w:r>
    </w:p>
    <w:p w:rsidR="00000000" w:rsidDel="00000000" w:rsidP="00000000" w:rsidRDefault="00000000" w:rsidRPr="00000000" w14:paraId="00000030">
      <w:pPr>
        <w:numPr>
          <w:ilvl w:val="0"/>
          <w:numId w:val="1"/>
        </w:numPr>
        <w:spacing w:after="0" w:afterAutospacing="0" w:before="0" w:beforeAutospacing="0" w:line="360" w:lineRule="auto"/>
        <w:ind w:left="1080" w:hanging="360"/>
        <w:rPr>
          <w:sz w:val="24"/>
          <w:szCs w:val="24"/>
          <w:highlight w:val="white"/>
        </w:rPr>
      </w:pPr>
      <w:r w:rsidDel="00000000" w:rsidR="00000000" w:rsidRPr="00000000">
        <w:rPr>
          <w:color w:val="13110c"/>
          <w:sz w:val="24"/>
          <w:szCs w:val="24"/>
          <w:highlight w:val="white"/>
          <w:rtl w:val="0"/>
        </w:rPr>
        <w:t xml:space="preserve">Promoting a positive health and safety culture through communication and consultation with employees, students and their representatives on health and safety matters</w:t>
      </w:r>
    </w:p>
    <w:p w:rsidR="00000000" w:rsidDel="00000000" w:rsidP="00000000" w:rsidRDefault="00000000" w:rsidRPr="00000000" w14:paraId="00000031">
      <w:pPr>
        <w:numPr>
          <w:ilvl w:val="0"/>
          <w:numId w:val="1"/>
        </w:numPr>
        <w:spacing w:after="0" w:afterAutospacing="0" w:before="0" w:beforeAutospacing="0" w:line="360" w:lineRule="auto"/>
        <w:ind w:left="1080" w:hanging="360"/>
        <w:rPr>
          <w:sz w:val="24"/>
          <w:szCs w:val="24"/>
          <w:highlight w:val="white"/>
        </w:rPr>
      </w:pPr>
      <w:r w:rsidDel="00000000" w:rsidR="00000000" w:rsidRPr="00000000">
        <w:rPr>
          <w:color w:val="13110c"/>
          <w:sz w:val="24"/>
          <w:szCs w:val="24"/>
          <w:highlight w:val="white"/>
          <w:rtl w:val="0"/>
        </w:rPr>
        <w:t xml:space="preserve">Setting targets and objectives to develop a culture of continuous improvement</w:t>
      </w:r>
    </w:p>
    <w:p w:rsidR="00000000" w:rsidDel="00000000" w:rsidP="00000000" w:rsidRDefault="00000000" w:rsidRPr="00000000" w14:paraId="00000032">
      <w:pPr>
        <w:numPr>
          <w:ilvl w:val="0"/>
          <w:numId w:val="1"/>
        </w:numPr>
        <w:spacing w:after="0" w:afterAutospacing="0" w:before="0" w:beforeAutospacing="0" w:line="360" w:lineRule="auto"/>
        <w:ind w:left="1080" w:hanging="360"/>
        <w:rPr>
          <w:sz w:val="24"/>
          <w:szCs w:val="24"/>
          <w:highlight w:val="white"/>
        </w:rPr>
      </w:pPr>
      <w:r w:rsidDel="00000000" w:rsidR="00000000" w:rsidRPr="00000000">
        <w:rPr>
          <w:color w:val="13110c"/>
          <w:sz w:val="24"/>
          <w:szCs w:val="24"/>
          <w:highlight w:val="white"/>
          <w:rtl w:val="0"/>
        </w:rPr>
        <w:t xml:space="preserve">Ensuring adequate welfare facilities exist at the college</w:t>
      </w:r>
    </w:p>
    <w:p w:rsidR="00000000" w:rsidDel="00000000" w:rsidP="00000000" w:rsidRDefault="00000000" w:rsidRPr="00000000" w14:paraId="00000033">
      <w:pPr>
        <w:numPr>
          <w:ilvl w:val="0"/>
          <w:numId w:val="1"/>
        </w:numPr>
        <w:spacing w:after="840" w:before="0" w:beforeAutospacing="0" w:line="360" w:lineRule="auto"/>
        <w:ind w:left="1080" w:hanging="360"/>
        <w:rPr>
          <w:sz w:val="24"/>
          <w:szCs w:val="24"/>
          <w:highlight w:val="white"/>
        </w:rPr>
      </w:pPr>
      <w:r w:rsidDel="00000000" w:rsidR="00000000" w:rsidRPr="00000000">
        <w:rPr>
          <w:color w:val="13110c"/>
          <w:sz w:val="24"/>
          <w:szCs w:val="24"/>
          <w:highlight w:val="white"/>
          <w:rtl w:val="0"/>
        </w:rPr>
        <w:t xml:space="preserve">Ensuring adequate resources are made available for health and safety issues, so far as is reasonably practicable</w:t>
      </w:r>
    </w:p>
    <w:p w:rsidR="00000000" w:rsidDel="00000000" w:rsidP="00000000" w:rsidRDefault="00000000" w:rsidRPr="00000000" w14:paraId="00000034">
      <w:pPr>
        <w:spacing w:after="840" w:before="720" w:line="360" w:lineRule="auto"/>
        <w:rPr>
          <w:sz w:val="24"/>
          <w:szCs w:val="24"/>
        </w:rPr>
      </w:pPr>
      <w:r w:rsidDel="00000000" w:rsidR="00000000" w:rsidRPr="00000000">
        <w:rPr>
          <w:sz w:val="24"/>
          <w:szCs w:val="24"/>
          <w:rtl w:val="0"/>
        </w:rPr>
        <w:t xml:space="preserve">In a medical emergency, MCTC may authorize a qualified medical examination or emergency treatment for the student, as may be necessary. The College will contact student’s parents or legal guardian to obtain further authorization when time and situation permits.</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widowControl w:val="0"/>
        <w:spacing w:after="100" w:line="360" w:lineRule="auto"/>
        <w:rPr>
          <w:b w:val="1"/>
          <w:sz w:val="28"/>
          <w:szCs w:val="28"/>
        </w:rPr>
      </w:pPr>
      <w:r w:rsidDel="00000000" w:rsidR="00000000" w:rsidRPr="00000000">
        <w:rPr>
          <w:b w:val="1"/>
          <w:sz w:val="28"/>
          <w:szCs w:val="28"/>
          <w:rtl w:val="0"/>
        </w:rPr>
        <w:t xml:space="preserve">Contractors </w:t>
      </w:r>
    </w:p>
    <w:p w:rsidR="00000000" w:rsidDel="00000000" w:rsidP="00000000" w:rsidRDefault="00000000" w:rsidRPr="00000000" w14:paraId="00000037">
      <w:pPr>
        <w:widowControl w:val="0"/>
        <w:spacing w:after="100" w:line="360" w:lineRule="auto"/>
        <w:rPr>
          <w:sz w:val="24"/>
          <w:szCs w:val="24"/>
        </w:rPr>
      </w:pPr>
      <w:r w:rsidDel="00000000" w:rsidR="00000000" w:rsidRPr="00000000">
        <w:rPr>
          <w:sz w:val="24"/>
          <w:szCs w:val="24"/>
          <w:rtl w:val="0"/>
        </w:rPr>
        <w:t xml:space="preserve">MCTC have contractors for many of facilities maintenance , technical and safety procedures. All Contractors must work along following rules.</w:t>
      </w:r>
    </w:p>
    <w:p w:rsidR="00000000" w:rsidDel="00000000" w:rsidP="00000000" w:rsidRDefault="00000000" w:rsidRPr="00000000" w14:paraId="00000038">
      <w:pPr>
        <w:numPr>
          <w:ilvl w:val="0"/>
          <w:numId w:val="2"/>
        </w:numPr>
        <w:spacing w:after="0" w:afterAutospacing="0" w:before="720" w:line="360" w:lineRule="auto"/>
        <w:ind w:left="720" w:hanging="360"/>
        <w:rPr>
          <w:color w:val="13110c"/>
          <w:sz w:val="24"/>
          <w:szCs w:val="24"/>
          <w:highlight w:val="white"/>
        </w:rPr>
      </w:pPr>
      <w:r w:rsidDel="00000000" w:rsidR="00000000" w:rsidRPr="00000000">
        <w:rPr>
          <w:color w:val="13110c"/>
          <w:sz w:val="24"/>
          <w:szCs w:val="24"/>
          <w:highlight w:val="white"/>
          <w:rtl w:val="0"/>
        </w:rPr>
        <w:t xml:space="preserve">Adhere to all college policies and procedures </w:t>
      </w:r>
    </w:p>
    <w:p w:rsidR="00000000" w:rsidDel="00000000" w:rsidP="00000000" w:rsidRDefault="00000000" w:rsidRPr="00000000" w14:paraId="00000039">
      <w:pPr>
        <w:numPr>
          <w:ilvl w:val="0"/>
          <w:numId w:val="2"/>
        </w:numPr>
        <w:spacing w:after="0" w:afterAutospacing="0" w:before="0" w:beforeAutospacing="0" w:line="360" w:lineRule="auto"/>
        <w:ind w:left="720" w:hanging="360"/>
        <w:rPr>
          <w:color w:val="13110c"/>
          <w:sz w:val="24"/>
          <w:szCs w:val="24"/>
          <w:highlight w:val="white"/>
        </w:rPr>
      </w:pPr>
      <w:r w:rsidDel="00000000" w:rsidR="00000000" w:rsidRPr="00000000">
        <w:rPr>
          <w:color w:val="13110c"/>
          <w:sz w:val="24"/>
          <w:szCs w:val="24"/>
          <w:highlight w:val="white"/>
          <w:rtl w:val="0"/>
        </w:rPr>
        <w:t xml:space="preserve">Follow college site safety rules at all times. </w:t>
      </w:r>
    </w:p>
    <w:p w:rsidR="00000000" w:rsidDel="00000000" w:rsidP="00000000" w:rsidRDefault="00000000" w:rsidRPr="00000000" w14:paraId="0000003A">
      <w:pPr>
        <w:numPr>
          <w:ilvl w:val="0"/>
          <w:numId w:val="2"/>
        </w:numPr>
        <w:spacing w:after="0" w:afterAutospacing="0" w:before="0" w:beforeAutospacing="0" w:line="360" w:lineRule="auto"/>
        <w:ind w:left="720" w:hanging="360"/>
        <w:rPr>
          <w:color w:val="13110c"/>
          <w:sz w:val="24"/>
          <w:szCs w:val="24"/>
          <w:highlight w:val="white"/>
        </w:rPr>
      </w:pPr>
      <w:r w:rsidDel="00000000" w:rsidR="00000000" w:rsidRPr="00000000">
        <w:rPr>
          <w:color w:val="13110c"/>
          <w:sz w:val="24"/>
          <w:szCs w:val="24"/>
          <w:highlight w:val="white"/>
          <w:rtl w:val="0"/>
        </w:rPr>
        <w:t xml:space="preserve">Permits to work will be issued by the Facilities Manager. </w:t>
      </w:r>
    </w:p>
    <w:p w:rsidR="00000000" w:rsidDel="00000000" w:rsidP="00000000" w:rsidRDefault="00000000" w:rsidRPr="00000000" w14:paraId="0000003B">
      <w:pPr>
        <w:numPr>
          <w:ilvl w:val="0"/>
          <w:numId w:val="2"/>
        </w:numPr>
        <w:spacing w:after="0" w:afterAutospacing="0" w:before="0" w:beforeAutospacing="0" w:line="360" w:lineRule="auto"/>
        <w:ind w:left="720" w:hanging="360"/>
        <w:rPr>
          <w:color w:val="13110c"/>
          <w:sz w:val="24"/>
          <w:szCs w:val="24"/>
          <w:highlight w:val="white"/>
        </w:rPr>
      </w:pPr>
      <w:r w:rsidDel="00000000" w:rsidR="00000000" w:rsidRPr="00000000">
        <w:rPr>
          <w:color w:val="13110c"/>
          <w:sz w:val="24"/>
          <w:szCs w:val="24"/>
          <w:highlight w:val="white"/>
          <w:rtl w:val="0"/>
        </w:rPr>
        <w:t xml:space="preserve">Any equipment used on college premises must be in safe working condition and have up to date PAT testing. </w:t>
      </w:r>
    </w:p>
    <w:p w:rsidR="00000000" w:rsidDel="00000000" w:rsidP="00000000" w:rsidRDefault="00000000" w:rsidRPr="00000000" w14:paraId="0000003C">
      <w:pPr>
        <w:numPr>
          <w:ilvl w:val="0"/>
          <w:numId w:val="2"/>
        </w:numPr>
        <w:spacing w:after="0" w:afterAutospacing="0" w:before="0" w:beforeAutospacing="0" w:line="360" w:lineRule="auto"/>
        <w:ind w:left="720" w:hanging="360"/>
        <w:rPr>
          <w:color w:val="13110c"/>
          <w:sz w:val="24"/>
          <w:szCs w:val="24"/>
          <w:highlight w:val="white"/>
        </w:rPr>
      </w:pPr>
      <w:r w:rsidDel="00000000" w:rsidR="00000000" w:rsidRPr="00000000">
        <w:rPr>
          <w:color w:val="13110c"/>
          <w:sz w:val="24"/>
          <w:szCs w:val="24"/>
          <w:highlight w:val="white"/>
          <w:rtl w:val="0"/>
        </w:rPr>
        <w:t xml:space="preserve">When working on college premises they must ensure that the work area is cordoned off and signed appropriately. </w:t>
      </w:r>
    </w:p>
    <w:p w:rsidR="00000000" w:rsidDel="00000000" w:rsidP="00000000" w:rsidRDefault="00000000" w:rsidRPr="00000000" w14:paraId="0000003D">
      <w:pPr>
        <w:numPr>
          <w:ilvl w:val="0"/>
          <w:numId w:val="2"/>
        </w:numPr>
        <w:spacing w:after="0" w:afterAutospacing="0" w:before="0" w:beforeAutospacing="0" w:line="360" w:lineRule="auto"/>
        <w:ind w:left="720" w:hanging="360"/>
        <w:rPr>
          <w:color w:val="13110c"/>
          <w:sz w:val="24"/>
          <w:szCs w:val="24"/>
          <w:highlight w:val="white"/>
        </w:rPr>
      </w:pPr>
      <w:r w:rsidDel="00000000" w:rsidR="00000000" w:rsidRPr="00000000">
        <w:rPr>
          <w:color w:val="13110c"/>
          <w:sz w:val="24"/>
          <w:szCs w:val="24"/>
          <w:highlight w:val="white"/>
          <w:rtl w:val="0"/>
        </w:rPr>
        <w:t xml:space="preserve">All contractors must report to Facilities Manager before work is commenced</w:t>
      </w:r>
    </w:p>
    <w:p w:rsidR="00000000" w:rsidDel="00000000" w:rsidP="00000000" w:rsidRDefault="00000000" w:rsidRPr="00000000" w14:paraId="0000003E">
      <w:pPr>
        <w:numPr>
          <w:ilvl w:val="0"/>
          <w:numId w:val="2"/>
        </w:numPr>
        <w:spacing w:after="0" w:afterAutospacing="0" w:before="0" w:beforeAutospacing="0" w:line="360" w:lineRule="auto"/>
        <w:ind w:left="720" w:hanging="360"/>
        <w:rPr>
          <w:color w:val="13110c"/>
          <w:sz w:val="24"/>
          <w:szCs w:val="24"/>
          <w:highlight w:val="white"/>
        </w:rPr>
      </w:pPr>
      <w:r w:rsidDel="00000000" w:rsidR="00000000" w:rsidRPr="00000000">
        <w:rPr>
          <w:color w:val="13110c"/>
          <w:sz w:val="24"/>
          <w:szCs w:val="24"/>
          <w:highlight w:val="white"/>
          <w:rtl w:val="0"/>
        </w:rPr>
        <w:t xml:space="preserve">Any defects or health and safety issues must be reported to the Facilities Manager immediately. </w:t>
      </w:r>
    </w:p>
    <w:p w:rsidR="00000000" w:rsidDel="00000000" w:rsidP="00000000" w:rsidRDefault="00000000" w:rsidRPr="00000000" w14:paraId="0000003F">
      <w:pPr>
        <w:numPr>
          <w:ilvl w:val="0"/>
          <w:numId w:val="2"/>
        </w:numPr>
        <w:spacing w:after="0" w:afterAutospacing="0" w:before="0" w:beforeAutospacing="0" w:line="360" w:lineRule="auto"/>
        <w:ind w:left="720" w:hanging="360"/>
        <w:rPr>
          <w:color w:val="13110c"/>
          <w:sz w:val="24"/>
          <w:szCs w:val="24"/>
          <w:highlight w:val="white"/>
        </w:rPr>
      </w:pPr>
      <w:r w:rsidDel="00000000" w:rsidR="00000000" w:rsidRPr="00000000">
        <w:rPr>
          <w:color w:val="13110c"/>
          <w:sz w:val="24"/>
          <w:szCs w:val="24"/>
          <w:highlight w:val="white"/>
          <w:rtl w:val="0"/>
        </w:rPr>
        <w:t xml:space="preserve">Any accidents on college premises must be reported to the Facilities Manager. </w:t>
      </w:r>
    </w:p>
    <w:p w:rsidR="00000000" w:rsidDel="00000000" w:rsidP="00000000" w:rsidRDefault="00000000" w:rsidRPr="00000000" w14:paraId="00000040">
      <w:pPr>
        <w:numPr>
          <w:ilvl w:val="0"/>
          <w:numId w:val="2"/>
        </w:numPr>
        <w:spacing w:after="840" w:before="0" w:beforeAutospacing="0" w:line="360" w:lineRule="auto"/>
        <w:ind w:left="720" w:hanging="360"/>
        <w:rPr>
          <w:color w:val="13110c"/>
          <w:sz w:val="24"/>
          <w:szCs w:val="24"/>
          <w:highlight w:val="white"/>
        </w:rPr>
      </w:pPr>
      <w:r w:rsidDel="00000000" w:rsidR="00000000" w:rsidRPr="00000000">
        <w:rPr>
          <w:color w:val="13110c"/>
          <w:sz w:val="24"/>
          <w:szCs w:val="24"/>
          <w:highlight w:val="white"/>
          <w:rtl w:val="0"/>
        </w:rPr>
        <w:t xml:space="preserve">Contractors must be made aware that smoking is only permitted in the designated smoking area.</w:t>
      </w:r>
    </w:p>
    <w:p w:rsidR="00000000" w:rsidDel="00000000" w:rsidP="00000000" w:rsidRDefault="00000000" w:rsidRPr="00000000" w14:paraId="00000041">
      <w:pPr>
        <w:spacing w:line="360" w:lineRule="auto"/>
        <w:rPr>
          <w:sz w:val="24"/>
          <w:szCs w:val="24"/>
        </w:rPr>
      </w:pPr>
      <w:r w:rsidDel="00000000" w:rsidR="00000000" w:rsidRPr="00000000">
        <w:rPr>
          <w:rtl w:val="0"/>
        </w:rPr>
      </w:r>
    </w:p>
    <w:p w:rsidR="00000000" w:rsidDel="00000000" w:rsidP="00000000" w:rsidRDefault="00000000" w:rsidRPr="00000000" w14:paraId="00000042">
      <w:pPr>
        <w:spacing w:line="360" w:lineRule="auto"/>
        <w:rPr>
          <w:sz w:val="24"/>
          <w:szCs w:val="24"/>
        </w:rPr>
      </w:pPr>
      <w:r w:rsidDel="00000000" w:rsidR="00000000" w:rsidRPr="00000000">
        <w:rPr>
          <w:rtl w:val="0"/>
        </w:rPr>
      </w:r>
    </w:p>
    <w:p w:rsidR="00000000" w:rsidDel="00000000" w:rsidP="00000000" w:rsidRDefault="00000000" w:rsidRPr="00000000" w14:paraId="00000043">
      <w:pPr>
        <w:spacing w:line="360" w:lineRule="auto"/>
        <w:rPr>
          <w:sz w:val="24"/>
          <w:szCs w:val="24"/>
        </w:rPr>
      </w:pPr>
      <w:r w:rsidDel="00000000" w:rsidR="00000000" w:rsidRPr="00000000">
        <w:rPr>
          <w:rtl w:val="0"/>
        </w:rPr>
      </w:r>
    </w:p>
    <w:p w:rsidR="00000000" w:rsidDel="00000000" w:rsidP="00000000" w:rsidRDefault="00000000" w:rsidRPr="00000000" w14:paraId="00000044">
      <w:pPr>
        <w:spacing w:after="840" w:before="720" w:line="360" w:lineRule="auto"/>
        <w:rPr>
          <w:b w:val="1"/>
          <w:sz w:val="28"/>
          <w:szCs w:val="28"/>
        </w:rPr>
      </w:pPr>
      <w:r w:rsidDel="00000000" w:rsidR="00000000" w:rsidRPr="00000000">
        <w:rPr>
          <w:b w:val="1"/>
          <w:sz w:val="28"/>
          <w:szCs w:val="28"/>
          <w:rtl w:val="0"/>
        </w:rPr>
        <w:t xml:space="preserve">Emergency Toll Free Numbers</w:t>
      </w:r>
    </w:p>
    <w:p w:rsidR="00000000" w:rsidDel="00000000" w:rsidP="00000000" w:rsidRDefault="00000000" w:rsidRPr="00000000" w14:paraId="00000045">
      <w:pPr>
        <w:numPr>
          <w:ilvl w:val="0"/>
          <w:numId w:val="3"/>
        </w:numPr>
        <w:spacing w:after="0" w:afterAutospacing="0" w:before="720" w:line="360" w:lineRule="auto"/>
        <w:ind w:left="720" w:hanging="360"/>
        <w:rPr>
          <w:sz w:val="24"/>
          <w:szCs w:val="24"/>
        </w:rPr>
      </w:pPr>
      <w:r w:rsidDel="00000000" w:rsidR="00000000" w:rsidRPr="00000000">
        <w:rPr>
          <w:b w:val="1"/>
          <w:sz w:val="24"/>
          <w:szCs w:val="24"/>
          <w:rtl w:val="0"/>
        </w:rPr>
        <w:t xml:space="preserve">Police</w:t>
      </w:r>
      <w:r w:rsidDel="00000000" w:rsidR="00000000" w:rsidRPr="00000000">
        <w:rPr>
          <w:sz w:val="24"/>
          <w:szCs w:val="24"/>
          <w:rtl w:val="0"/>
        </w:rPr>
        <w:t xml:space="preserve"> : 999</w:t>
      </w:r>
    </w:p>
    <w:p w:rsidR="00000000" w:rsidDel="00000000" w:rsidP="00000000" w:rsidRDefault="00000000" w:rsidRPr="00000000" w14:paraId="00000046">
      <w:pPr>
        <w:numPr>
          <w:ilvl w:val="0"/>
          <w:numId w:val="3"/>
        </w:numPr>
        <w:spacing w:after="0" w:afterAutospacing="0" w:before="0" w:beforeAutospacing="0" w:line="360" w:lineRule="auto"/>
        <w:ind w:left="720" w:hanging="360"/>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:998</w:t>
      </w:r>
    </w:p>
    <w:p w:rsidR="00000000" w:rsidDel="00000000" w:rsidP="00000000" w:rsidRDefault="00000000" w:rsidRPr="00000000" w14:paraId="00000047">
      <w:pPr>
        <w:widowControl w:val="0"/>
        <w:numPr>
          <w:ilvl w:val="0"/>
          <w:numId w:val="3"/>
        </w:numPr>
        <w:spacing w:after="0" w:afterAutospacing="0" w:line="360" w:lineRule="auto"/>
        <w:ind w:left="720" w:hanging="360"/>
        <w:rPr>
          <w:sz w:val="24"/>
          <w:szCs w:val="24"/>
        </w:rPr>
      </w:pPr>
      <w:r w:rsidDel="00000000" w:rsidR="00000000" w:rsidRPr="00000000">
        <w:rPr>
          <w:sz w:val="24"/>
          <w:szCs w:val="24"/>
          <w:rtl w:val="0"/>
        </w:rPr>
        <w:t xml:space="preserve">Nearest Fire Station: 41st Police and Fire Station (1 km) , Phone Number :09510999</w:t>
      </w:r>
    </w:p>
    <w:p w:rsidR="00000000" w:rsidDel="00000000" w:rsidP="00000000" w:rsidRDefault="00000000" w:rsidRPr="00000000" w14:paraId="00000048">
      <w:pPr>
        <w:widowControl w:val="0"/>
        <w:numPr>
          <w:ilvl w:val="0"/>
          <w:numId w:val="3"/>
        </w:numPr>
        <w:spacing w:after="100" w:line="360" w:lineRule="auto"/>
        <w:ind w:left="720" w:hanging="360"/>
        <w:rPr>
          <w:sz w:val="24"/>
          <w:szCs w:val="24"/>
        </w:rPr>
      </w:pPr>
      <w:r w:rsidDel="00000000" w:rsidR="00000000" w:rsidRPr="00000000">
        <w:rPr>
          <w:sz w:val="24"/>
          <w:szCs w:val="24"/>
          <w:rtl w:val="0"/>
        </w:rPr>
        <w:t xml:space="preserve">Nearest Fire Station: Sule Fire Station (2 km) , 998:1</w:t>
      </w:r>
    </w:p>
    <w:p w:rsidR="00000000" w:rsidDel="00000000" w:rsidP="00000000" w:rsidRDefault="00000000" w:rsidRPr="00000000" w14:paraId="00000049">
      <w:pPr>
        <w:spacing w:line="360" w:lineRule="auto"/>
        <w:rPr>
          <w:sz w:val="24"/>
          <w:szCs w:val="24"/>
        </w:rPr>
      </w:pPr>
      <w:r w:rsidDel="00000000" w:rsidR="00000000" w:rsidRPr="00000000">
        <w:rPr>
          <w:rtl w:val="0"/>
        </w:rPr>
      </w:r>
    </w:p>
    <w:p w:rsidR="00000000" w:rsidDel="00000000" w:rsidP="00000000" w:rsidRDefault="00000000" w:rsidRPr="00000000" w14:paraId="0000004A">
      <w:pPr>
        <w:spacing w:line="360" w:lineRule="auto"/>
        <w:rPr>
          <w:sz w:val="24"/>
          <w:szCs w:val="24"/>
        </w:rPr>
      </w:pPr>
      <w:r w:rsidDel="00000000" w:rsidR="00000000" w:rsidRPr="00000000">
        <w:rPr>
          <w:rtl w:val="0"/>
        </w:rPr>
      </w:r>
    </w:p>
    <w:p w:rsidR="00000000" w:rsidDel="00000000" w:rsidP="00000000" w:rsidRDefault="00000000" w:rsidRPr="00000000" w14:paraId="0000004B">
      <w:pPr>
        <w:spacing w:line="360" w:lineRule="auto"/>
        <w:rPr>
          <w:sz w:val="24"/>
          <w:szCs w:val="24"/>
        </w:rPr>
      </w:pPr>
      <w:r w:rsidDel="00000000" w:rsidR="00000000" w:rsidRPr="00000000">
        <w:rPr>
          <w:rtl w:val="0"/>
        </w:rPr>
      </w:r>
    </w:p>
    <w:p w:rsidR="00000000" w:rsidDel="00000000" w:rsidP="00000000" w:rsidRDefault="00000000" w:rsidRPr="00000000" w14:paraId="0000004C">
      <w:pPr>
        <w:spacing w:line="360" w:lineRule="auto"/>
        <w:rPr>
          <w:sz w:val="24"/>
          <w:szCs w:val="24"/>
        </w:rPr>
      </w:pPr>
      <w:r w:rsidDel="00000000" w:rsidR="00000000" w:rsidRPr="00000000">
        <w:rPr>
          <w:rtl w:val="0"/>
        </w:rPr>
      </w:r>
    </w:p>
    <w:p w:rsidR="00000000" w:rsidDel="00000000" w:rsidP="00000000" w:rsidRDefault="00000000" w:rsidRPr="00000000" w14:paraId="0000004D">
      <w:pPr>
        <w:spacing w:line="360" w:lineRule="auto"/>
        <w:rPr>
          <w:sz w:val="24"/>
          <w:szCs w:val="24"/>
        </w:rPr>
      </w:pPr>
      <w:r w:rsidDel="00000000" w:rsidR="00000000" w:rsidRPr="00000000">
        <w:rPr>
          <w:rtl w:val="0"/>
        </w:rPr>
      </w:r>
    </w:p>
    <w:p w:rsidR="00000000" w:rsidDel="00000000" w:rsidP="00000000" w:rsidRDefault="00000000" w:rsidRPr="00000000" w14:paraId="0000004E">
      <w:pPr>
        <w:spacing w:line="360" w:lineRule="auto"/>
        <w:rPr>
          <w:sz w:val="24"/>
          <w:szCs w:val="24"/>
        </w:rPr>
      </w:pP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rtl w:val="0"/>
        </w:rPr>
      </w:r>
    </w:p>
    <w:p w:rsidR="00000000" w:rsidDel="00000000" w:rsidP="00000000" w:rsidRDefault="00000000" w:rsidRPr="00000000" w14:paraId="00000050">
      <w:pPr>
        <w:spacing w:line="360" w:lineRule="auto"/>
        <w:rPr>
          <w:sz w:val="24"/>
          <w:szCs w:val="24"/>
        </w:rPr>
      </w:pPr>
      <w:r w:rsidDel="00000000" w:rsidR="00000000" w:rsidRPr="00000000">
        <w:rPr>
          <w:rtl w:val="0"/>
        </w:rPr>
      </w:r>
    </w:p>
    <w:p w:rsidR="00000000" w:rsidDel="00000000" w:rsidP="00000000" w:rsidRDefault="00000000" w:rsidRPr="00000000" w14:paraId="0000005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2">
      <w:pPr>
        <w:spacing w:line="360" w:lineRule="auto"/>
        <w:rPr>
          <w:b w:val="1"/>
          <w:color w:val="351c75"/>
          <w:sz w:val="28"/>
          <w:szCs w:val="28"/>
        </w:rPr>
      </w:pPr>
      <w:r w:rsidDel="00000000" w:rsidR="00000000" w:rsidRPr="00000000">
        <w:rPr>
          <w:b w:val="1"/>
          <w:color w:val="351c75"/>
          <w:sz w:val="28"/>
          <w:szCs w:val="28"/>
          <w:rtl w:val="0"/>
        </w:rPr>
        <w:t xml:space="preserve">Risk Assessment , Health and Safety Policy</w:t>
      </w:r>
    </w:p>
    <w:p w:rsidR="00000000" w:rsidDel="00000000" w:rsidP="00000000" w:rsidRDefault="00000000" w:rsidRPr="00000000" w14:paraId="00000053">
      <w:pPr>
        <w:spacing w:line="360" w:lineRule="auto"/>
        <w:rPr>
          <w:sz w:val="24"/>
          <w:szCs w:val="24"/>
        </w:rPr>
      </w:pPr>
      <w:r w:rsidDel="00000000" w:rsidR="00000000" w:rsidRPr="00000000">
        <w:rPr>
          <w:rtl w:val="0"/>
        </w:rPr>
      </w:r>
    </w:p>
    <w:tbl>
      <w:tblPr>
        <w:tblStyle w:val="Table1"/>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rPr>
                <w:sz w:val="24"/>
                <w:szCs w:val="24"/>
              </w:rPr>
            </w:pPr>
            <w:r w:rsidDel="00000000" w:rsidR="00000000" w:rsidRPr="00000000">
              <w:rPr>
                <w:sz w:val="24"/>
                <w:szCs w:val="24"/>
                <w:rtl w:val="0"/>
              </w:rPr>
              <w:t xml:space="preserve">CEO ,  Student Service ,Programme Leader , Academic Head</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60">
      <w:pPr>
        <w:spacing w:line="360" w:lineRule="auto"/>
        <w:rPr>
          <w:sz w:val="24"/>
          <w:szCs w:val="24"/>
        </w:rPr>
      </w:pPr>
      <w:r w:rsidDel="00000000" w:rsidR="00000000" w:rsidRPr="00000000">
        <w:rPr>
          <w:rtl w:val="0"/>
        </w:rPr>
      </w:r>
    </w:p>
    <w:p w:rsidR="00000000" w:rsidDel="00000000" w:rsidP="00000000" w:rsidRDefault="00000000" w:rsidRPr="00000000" w14:paraId="00000061">
      <w:pPr>
        <w:spacing w:line="360" w:lineRule="auto"/>
        <w:rPr>
          <w:sz w:val="24"/>
          <w:szCs w:val="24"/>
        </w:rPr>
      </w:pPr>
      <w:r w:rsidDel="00000000" w:rsidR="00000000" w:rsidRPr="00000000">
        <w:rPr>
          <w:rtl w:val="0"/>
        </w:rPr>
      </w:r>
    </w:p>
    <w:sectPr>
      <w:headerReference r:id="rId7" w:type="default"/>
      <w:footerReference r:id="rId8" w:type="default"/>
      <w:footerReference r:id="rId9"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3" name="image1.png"/>
          <a:graphic>
            <a:graphicData uri="http://schemas.openxmlformats.org/drawingml/2006/picture">
              <pic:pic>
                <pic:nvPicPr>
                  <pic:cNvPr id="0" name="image1.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13110c"/>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